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E432" w14:textId="17BBFC03" w:rsidR="00BC72D9" w:rsidRPr="00374587" w:rsidRDefault="00BC72D9" w:rsidP="00BF20F6">
      <w:pPr>
        <w:spacing w:line="360" w:lineRule="exact"/>
        <w:jc w:val="right"/>
        <w:rPr>
          <w:sz w:val="22"/>
          <w:szCs w:val="24"/>
        </w:rPr>
      </w:pPr>
      <w:r w:rsidRPr="00374587">
        <w:rPr>
          <w:rFonts w:hint="eastAsia"/>
          <w:sz w:val="22"/>
          <w:szCs w:val="24"/>
        </w:rPr>
        <w:t>令和６年</w:t>
      </w:r>
      <w:r w:rsidR="00376FF3" w:rsidRPr="00374587">
        <w:rPr>
          <w:rFonts w:hint="eastAsia"/>
          <w:sz w:val="22"/>
          <w:szCs w:val="24"/>
        </w:rPr>
        <w:t>3</w:t>
      </w:r>
      <w:r w:rsidRPr="00374587">
        <w:rPr>
          <w:sz w:val="22"/>
          <w:szCs w:val="24"/>
        </w:rPr>
        <w:t>月</w:t>
      </w:r>
      <w:r w:rsidR="005F00C1">
        <w:rPr>
          <w:rFonts w:hint="eastAsia"/>
          <w:sz w:val="22"/>
          <w:szCs w:val="24"/>
        </w:rPr>
        <w:t>21</w:t>
      </w:r>
      <w:r w:rsidRPr="00374587">
        <w:rPr>
          <w:sz w:val="22"/>
          <w:szCs w:val="24"/>
        </w:rPr>
        <w:t>日</w:t>
      </w:r>
    </w:p>
    <w:p w14:paraId="6A938D14" w14:textId="77777777" w:rsidR="00376FF3" w:rsidRPr="00374587" w:rsidRDefault="00376FF3" w:rsidP="00BF20F6">
      <w:pPr>
        <w:spacing w:line="360" w:lineRule="exact"/>
        <w:rPr>
          <w:sz w:val="22"/>
          <w:szCs w:val="24"/>
        </w:rPr>
      </w:pPr>
    </w:p>
    <w:p w14:paraId="7CE9FAFA" w14:textId="1BC18838" w:rsidR="00BC72D9" w:rsidRPr="00374587" w:rsidRDefault="00376FF3" w:rsidP="00BF20F6">
      <w:pPr>
        <w:spacing w:line="360" w:lineRule="exact"/>
        <w:rPr>
          <w:sz w:val="22"/>
          <w:szCs w:val="24"/>
        </w:rPr>
      </w:pPr>
      <w:r w:rsidRPr="00374587">
        <w:rPr>
          <w:rFonts w:hint="eastAsia"/>
          <w:sz w:val="22"/>
          <w:szCs w:val="24"/>
        </w:rPr>
        <w:t>島根県</w:t>
      </w:r>
    </w:p>
    <w:p w14:paraId="4504D25D" w14:textId="00385523" w:rsidR="00BC72D9" w:rsidRPr="00374587" w:rsidRDefault="00376FF3" w:rsidP="00BF20F6">
      <w:pPr>
        <w:spacing w:line="360" w:lineRule="exact"/>
        <w:rPr>
          <w:sz w:val="22"/>
          <w:szCs w:val="24"/>
        </w:rPr>
      </w:pPr>
      <w:r w:rsidRPr="00374587">
        <w:rPr>
          <w:rFonts w:hint="eastAsia"/>
          <w:sz w:val="22"/>
          <w:szCs w:val="24"/>
        </w:rPr>
        <w:t>知　事</w:t>
      </w:r>
      <w:r w:rsidR="00BC72D9" w:rsidRPr="00374587">
        <w:rPr>
          <w:rFonts w:hint="eastAsia"/>
          <w:sz w:val="22"/>
          <w:szCs w:val="24"/>
        </w:rPr>
        <w:t xml:space="preserve">　</w:t>
      </w:r>
      <w:r w:rsidRPr="00374587">
        <w:rPr>
          <w:rFonts w:hint="eastAsia"/>
          <w:sz w:val="22"/>
          <w:szCs w:val="24"/>
        </w:rPr>
        <w:t xml:space="preserve">丸山　達也　</w:t>
      </w:r>
      <w:r w:rsidR="00BC72D9" w:rsidRPr="00374587">
        <w:rPr>
          <w:rFonts w:hint="eastAsia"/>
          <w:sz w:val="22"/>
          <w:szCs w:val="24"/>
        </w:rPr>
        <w:t>様</w:t>
      </w:r>
    </w:p>
    <w:p w14:paraId="65070503" w14:textId="482A945B" w:rsidR="00BC72D9" w:rsidRPr="00374587" w:rsidRDefault="00376FF3" w:rsidP="00BF20F6">
      <w:pPr>
        <w:spacing w:line="360" w:lineRule="exact"/>
        <w:jc w:val="right"/>
        <w:rPr>
          <w:sz w:val="22"/>
          <w:szCs w:val="24"/>
        </w:rPr>
      </w:pPr>
      <w:r w:rsidRPr="00374587">
        <w:rPr>
          <w:rFonts w:hint="eastAsia"/>
          <w:sz w:val="22"/>
          <w:szCs w:val="24"/>
        </w:rPr>
        <w:t>島根県老人福祉施設協議会</w:t>
      </w:r>
    </w:p>
    <w:p w14:paraId="752A38DE" w14:textId="202FD360" w:rsidR="00376FF3" w:rsidRPr="00374587" w:rsidRDefault="00376FF3" w:rsidP="00376FF3">
      <w:pPr>
        <w:wordWrap w:val="0"/>
        <w:spacing w:line="360" w:lineRule="exact"/>
        <w:ind w:right="220"/>
        <w:jc w:val="right"/>
        <w:rPr>
          <w:sz w:val="22"/>
          <w:szCs w:val="24"/>
        </w:rPr>
      </w:pPr>
      <w:r w:rsidRPr="00374587">
        <w:rPr>
          <w:rFonts w:hint="eastAsia"/>
          <w:sz w:val="22"/>
          <w:szCs w:val="24"/>
        </w:rPr>
        <w:t>会　長　手　銭　宣　裕</w:t>
      </w:r>
    </w:p>
    <w:p w14:paraId="27A20AFB" w14:textId="7E44911E" w:rsidR="00376FF3" w:rsidRPr="00374587" w:rsidRDefault="00376FF3" w:rsidP="00376FF3">
      <w:pPr>
        <w:spacing w:line="360" w:lineRule="exact"/>
        <w:ind w:right="660"/>
        <w:jc w:val="right"/>
        <w:rPr>
          <w:sz w:val="22"/>
          <w:szCs w:val="24"/>
        </w:rPr>
      </w:pPr>
      <w:r w:rsidRPr="00374587">
        <w:rPr>
          <w:rFonts w:hint="eastAsia"/>
          <w:sz w:val="22"/>
          <w:szCs w:val="24"/>
        </w:rPr>
        <w:t>軽費老人ホーム部会</w:t>
      </w:r>
    </w:p>
    <w:p w14:paraId="7C5C456D" w14:textId="59D42CDA" w:rsidR="00376FF3" w:rsidRPr="00374587" w:rsidRDefault="00376FF3" w:rsidP="00376FF3">
      <w:pPr>
        <w:wordWrap w:val="0"/>
        <w:spacing w:line="360" w:lineRule="exact"/>
        <w:ind w:right="220"/>
        <w:jc w:val="right"/>
        <w:rPr>
          <w:sz w:val="22"/>
          <w:szCs w:val="24"/>
        </w:rPr>
      </w:pPr>
      <w:r w:rsidRPr="00374587">
        <w:rPr>
          <w:rFonts w:hint="eastAsia"/>
          <w:sz w:val="22"/>
          <w:szCs w:val="24"/>
        </w:rPr>
        <w:t>部会長　田　澤　直　実</w:t>
      </w:r>
    </w:p>
    <w:p w14:paraId="5F2CE80C" w14:textId="77777777" w:rsidR="00BF20F6" w:rsidRPr="00374587" w:rsidRDefault="00BF20F6" w:rsidP="00BF20F6">
      <w:pPr>
        <w:spacing w:line="360" w:lineRule="exact"/>
        <w:ind w:firstLineChars="2004" w:firstLine="4810"/>
        <w:rPr>
          <w:rFonts w:eastAsiaTheme="minorHAnsi"/>
          <w:sz w:val="24"/>
          <w:szCs w:val="24"/>
        </w:rPr>
      </w:pPr>
    </w:p>
    <w:p w14:paraId="58CF0ABF" w14:textId="77777777" w:rsidR="00BF20F6" w:rsidRPr="00374587" w:rsidRDefault="00BF20F6" w:rsidP="00BF20F6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Hlk156536562"/>
      <w:r w:rsidRPr="00374587">
        <w:rPr>
          <w:rFonts w:ascii="BIZ UDPゴシック" w:eastAsia="BIZ UDPゴシック" w:hAnsi="BIZ UDPゴシック" w:hint="eastAsia"/>
          <w:sz w:val="24"/>
          <w:szCs w:val="24"/>
        </w:rPr>
        <w:t>軽費老人ホーム・ケアハウスに勤務する職員のさらなる処遇改善および</w:t>
      </w:r>
    </w:p>
    <w:p w14:paraId="19DC1AEE" w14:textId="77777777" w:rsidR="00BF20F6" w:rsidRPr="00374587" w:rsidRDefault="00BF20F6" w:rsidP="00BF20F6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74587">
        <w:rPr>
          <w:rFonts w:ascii="BIZ UDPゴシック" w:eastAsia="BIZ UDPゴシック" w:hAnsi="BIZ UDPゴシック" w:hint="eastAsia"/>
          <w:sz w:val="24"/>
          <w:szCs w:val="24"/>
        </w:rPr>
        <w:t>軽費老人ホームの利用料等の引上げについて（要望）</w:t>
      </w:r>
    </w:p>
    <w:p w14:paraId="2C01D243" w14:textId="77777777" w:rsidR="00BF20F6" w:rsidRPr="00374587" w:rsidRDefault="00BF20F6" w:rsidP="00BF20F6">
      <w:pPr>
        <w:spacing w:line="360" w:lineRule="exact"/>
        <w:rPr>
          <w:rFonts w:eastAsiaTheme="minorHAnsi"/>
          <w:sz w:val="22"/>
        </w:rPr>
      </w:pPr>
    </w:p>
    <w:bookmarkEnd w:id="0"/>
    <w:p w14:paraId="5CEC17D9" w14:textId="08C27EF4" w:rsidR="00BF20F6" w:rsidRPr="00374587" w:rsidRDefault="00AC2515" w:rsidP="00BF20F6">
      <w:pPr>
        <w:spacing w:line="360" w:lineRule="exact"/>
        <w:ind w:firstLineChars="95" w:firstLine="209"/>
        <w:rPr>
          <w:rFonts w:eastAsiaTheme="minorHAnsi"/>
          <w:sz w:val="22"/>
        </w:rPr>
      </w:pPr>
      <w:r w:rsidRPr="00374587">
        <w:rPr>
          <w:rFonts w:eastAsiaTheme="minorHAnsi" w:hint="eastAsia"/>
          <w:sz w:val="22"/>
        </w:rPr>
        <w:t>平素より軽費老人ホーム・ケアハウスの活動推進に格別のご配慮を賜り、厚く御礼申し上げます。</w:t>
      </w:r>
    </w:p>
    <w:p w14:paraId="25B78193" w14:textId="2EC17BD7" w:rsidR="00BF20F6" w:rsidRPr="00374587" w:rsidRDefault="00BF20F6" w:rsidP="0086759B">
      <w:pPr>
        <w:spacing w:line="360" w:lineRule="exact"/>
        <w:ind w:firstLineChars="95" w:firstLine="209"/>
        <w:rPr>
          <w:rFonts w:eastAsiaTheme="minorHAnsi"/>
          <w:sz w:val="22"/>
        </w:rPr>
      </w:pPr>
      <w:r w:rsidRPr="00374587">
        <w:rPr>
          <w:rFonts w:eastAsiaTheme="minorHAnsi" w:hint="eastAsia"/>
          <w:sz w:val="22"/>
        </w:rPr>
        <w:t>さて、</w:t>
      </w:r>
      <w:bookmarkStart w:id="1" w:name="_Hlk91249128"/>
      <w:r w:rsidRPr="00374587">
        <w:rPr>
          <w:rFonts w:eastAsiaTheme="minorHAnsi" w:hint="eastAsia"/>
          <w:sz w:val="22"/>
        </w:rPr>
        <w:t>軽費老人ホーム・ケアハウス</w:t>
      </w:r>
      <w:bookmarkEnd w:id="1"/>
      <w:r w:rsidRPr="00374587">
        <w:rPr>
          <w:rFonts w:eastAsiaTheme="minorHAnsi" w:hint="eastAsia"/>
          <w:sz w:val="22"/>
        </w:rPr>
        <w:t>は、自立した生活に不安のある方をはじめ地域の</w:t>
      </w:r>
      <w:r w:rsidR="001838C7">
        <w:rPr>
          <w:rFonts w:eastAsiaTheme="minorHAnsi" w:hint="eastAsia"/>
          <w:sz w:val="22"/>
        </w:rPr>
        <w:t xml:space="preserve">　　</w:t>
      </w:r>
      <w:r w:rsidRPr="00374587">
        <w:rPr>
          <w:rFonts w:eastAsiaTheme="minorHAnsi" w:hint="eastAsia"/>
          <w:sz w:val="22"/>
        </w:rPr>
        <w:t>高齢者の生活を懸命に支えていま</w:t>
      </w:r>
      <w:r w:rsidR="0086759B" w:rsidRPr="00374587">
        <w:rPr>
          <w:rFonts w:eastAsiaTheme="minorHAnsi" w:hint="eastAsia"/>
          <w:sz w:val="22"/>
        </w:rPr>
        <w:t>す</w:t>
      </w:r>
      <w:r w:rsidR="00825CE9" w:rsidRPr="00374587">
        <w:rPr>
          <w:rFonts w:eastAsiaTheme="minorHAnsi" w:hint="eastAsia"/>
          <w:sz w:val="22"/>
        </w:rPr>
        <w:t>が</w:t>
      </w:r>
      <w:r w:rsidRPr="00374587">
        <w:rPr>
          <w:rFonts w:eastAsiaTheme="minorHAnsi" w:hint="eastAsia"/>
          <w:sz w:val="22"/>
        </w:rPr>
        <w:t>、新型コロナウイルス感染症や物価高騰</w:t>
      </w:r>
      <w:r w:rsidR="002547D2" w:rsidRPr="00374587">
        <w:rPr>
          <w:rFonts w:eastAsiaTheme="minorHAnsi" w:hint="eastAsia"/>
          <w:sz w:val="22"/>
        </w:rPr>
        <w:t>、賃上げによる他業種への人材流出等</w:t>
      </w:r>
      <w:r w:rsidRPr="00374587">
        <w:rPr>
          <w:rFonts w:eastAsiaTheme="minorHAnsi" w:hint="eastAsia"/>
          <w:sz w:val="22"/>
        </w:rPr>
        <w:t>の影響により大変厳しい事業運営を強いられ</w:t>
      </w:r>
      <w:r w:rsidR="00D9253C" w:rsidRPr="00374587">
        <w:rPr>
          <w:rFonts w:eastAsiaTheme="minorHAnsi" w:hint="eastAsia"/>
          <w:sz w:val="22"/>
        </w:rPr>
        <w:t>ており</w:t>
      </w:r>
      <w:r w:rsidRPr="00374587">
        <w:rPr>
          <w:rFonts w:eastAsiaTheme="minorHAnsi" w:hint="eastAsia"/>
          <w:sz w:val="22"/>
        </w:rPr>
        <w:t>、</w:t>
      </w:r>
      <w:r w:rsidR="00292DC3" w:rsidRPr="00374587">
        <w:rPr>
          <w:rFonts w:eastAsiaTheme="minorHAnsi" w:hint="eastAsia"/>
          <w:sz w:val="22"/>
        </w:rPr>
        <w:t>令和４年度</w:t>
      </w:r>
      <w:r w:rsidR="002547D2" w:rsidRPr="00374587">
        <w:rPr>
          <w:rFonts w:eastAsiaTheme="minorHAnsi" w:hint="eastAsia"/>
          <w:sz w:val="22"/>
        </w:rPr>
        <w:t>における赤字施設は軽費老人ホームA型で62.7％、ケアハウスで53.9％を占めた</w:t>
      </w:r>
      <w:r w:rsidR="00292DC3" w:rsidRPr="00374587">
        <w:rPr>
          <w:rFonts w:eastAsiaTheme="minorHAnsi" w:hint="eastAsia"/>
          <w:sz w:val="22"/>
        </w:rPr>
        <w:t>うえ、収支差率は</w:t>
      </w:r>
      <w:r w:rsidR="002547D2" w:rsidRPr="00374587">
        <w:rPr>
          <w:rFonts w:eastAsiaTheme="minorHAnsi"/>
          <w:sz w:val="22"/>
        </w:rPr>
        <w:t>軽費老人ホームA型でマイナス5.5％</w:t>
      </w:r>
      <w:r w:rsidR="00292DC3" w:rsidRPr="00374587">
        <w:rPr>
          <w:rFonts w:eastAsiaTheme="minorHAnsi"/>
          <w:sz w:val="22"/>
        </w:rPr>
        <w:t>、</w:t>
      </w:r>
      <w:r w:rsidR="002547D2" w:rsidRPr="00374587">
        <w:rPr>
          <w:rFonts w:eastAsiaTheme="minorHAnsi" w:hint="eastAsia"/>
          <w:sz w:val="22"/>
        </w:rPr>
        <w:t>ケアハウスでマイナス</w:t>
      </w:r>
      <w:r w:rsidR="002547D2" w:rsidRPr="00374587">
        <w:rPr>
          <w:rFonts w:eastAsiaTheme="minorHAnsi"/>
          <w:sz w:val="22"/>
        </w:rPr>
        <w:t>3.2％</w:t>
      </w:r>
      <w:r w:rsidR="00292DC3" w:rsidRPr="00374587">
        <w:rPr>
          <w:rFonts w:eastAsiaTheme="minorHAnsi"/>
          <w:sz w:val="22"/>
        </w:rPr>
        <w:t>といずれも過去最低であり、</w:t>
      </w:r>
      <w:r w:rsidR="00C54CB2" w:rsidRPr="00374587">
        <w:rPr>
          <w:rFonts w:eastAsiaTheme="minorHAnsi" w:hint="eastAsia"/>
          <w:sz w:val="22"/>
        </w:rPr>
        <w:t>事業継続が危ぶまれる危機的な状況にあります。</w:t>
      </w:r>
    </w:p>
    <w:p w14:paraId="0BF2B614" w14:textId="77777777" w:rsidR="00BF20F6" w:rsidRPr="00374587" w:rsidRDefault="00BF20F6" w:rsidP="00BF20F6">
      <w:pPr>
        <w:spacing w:line="360" w:lineRule="exact"/>
        <w:ind w:firstLineChars="95" w:firstLine="209"/>
        <w:rPr>
          <w:rFonts w:eastAsiaTheme="minorHAnsi"/>
          <w:sz w:val="22"/>
        </w:rPr>
      </w:pPr>
      <w:r w:rsidRPr="00374587">
        <w:rPr>
          <w:rFonts w:eastAsiaTheme="minorHAnsi" w:hint="eastAsia"/>
          <w:sz w:val="22"/>
        </w:rPr>
        <w:t>このような中で、厚生労働省から関係自治体に対して令和６</w:t>
      </w:r>
      <w:r w:rsidRPr="00374587">
        <w:rPr>
          <w:rFonts w:eastAsiaTheme="minorHAnsi"/>
          <w:sz w:val="22"/>
        </w:rPr>
        <w:t>年</w:t>
      </w:r>
      <w:r w:rsidRPr="00374587">
        <w:rPr>
          <w:rFonts w:eastAsiaTheme="minorHAnsi" w:hint="eastAsia"/>
          <w:sz w:val="22"/>
        </w:rPr>
        <w:t>１</w:t>
      </w:r>
      <w:r w:rsidRPr="00374587">
        <w:rPr>
          <w:rFonts w:eastAsiaTheme="minorHAnsi"/>
          <w:sz w:val="22"/>
        </w:rPr>
        <w:t>月</w:t>
      </w:r>
      <w:r w:rsidRPr="00374587">
        <w:rPr>
          <w:rFonts w:eastAsiaTheme="minorHAnsi" w:hint="eastAsia"/>
          <w:sz w:val="22"/>
        </w:rPr>
        <w:t>11</w:t>
      </w:r>
      <w:r w:rsidRPr="00374587">
        <w:rPr>
          <w:rFonts w:eastAsiaTheme="minorHAnsi"/>
          <w:sz w:val="22"/>
        </w:rPr>
        <w:t>日付け老高発</w:t>
      </w:r>
      <w:r w:rsidRPr="00374587">
        <w:rPr>
          <w:rFonts w:eastAsiaTheme="minorHAnsi" w:hint="eastAsia"/>
          <w:sz w:val="22"/>
        </w:rPr>
        <w:t>0111</w:t>
      </w:r>
      <w:r w:rsidRPr="00374587">
        <w:rPr>
          <w:rFonts w:eastAsiaTheme="minorHAnsi"/>
          <w:sz w:val="22"/>
        </w:rPr>
        <w:t>第１号「老人保護措置費に係る支弁額等の改定</w:t>
      </w:r>
      <w:r w:rsidRPr="00374587">
        <w:rPr>
          <w:rFonts w:eastAsiaTheme="minorHAnsi" w:hint="eastAsia"/>
          <w:sz w:val="22"/>
        </w:rPr>
        <w:t>及び養護老人ホーム等の適切な運営</w:t>
      </w:r>
      <w:r w:rsidRPr="00374587">
        <w:rPr>
          <w:rFonts w:eastAsiaTheme="minorHAnsi"/>
          <w:sz w:val="22"/>
        </w:rPr>
        <w:t>について」</w:t>
      </w:r>
      <w:r w:rsidRPr="00374587">
        <w:rPr>
          <w:rFonts w:eastAsiaTheme="minorHAnsi" w:hint="eastAsia"/>
          <w:sz w:val="22"/>
        </w:rPr>
        <w:t>が発出され、軽費老人ホーム・ケアハウスに対する介護職員処遇改善支援事業等や令和６年度介護報酬改定を踏まえた対応等が依頼されました。また、それらに必要となる経費は令和６年度の地方交付税で措置されることとなっています。</w:t>
      </w:r>
    </w:p>
    <w:p w14:paraId="793FD04A" w14:textId="42BE5BB0" w:rsidR="00BF20F6" w:rsidRPr="00374587" w:rsidRDefault="00BF20F6" w:rsidP="00BF20F6">
      <w:pPr>
        <w:spacing w:line="360" w:lineRule="exact"/>
        <w:ind w:firstLineChars="95" w:firstLine="209"/>
        <w:rPr>
          <w:rFonts w:eastAsiaTheme="minorHAnsi"/>
          <w:sz w:val="22"/>
        </w:rPr>
      </w:pPr>
      <w:r w:rsidRPr="00374587">
        <w:rPr>
          <w:rFonts w:eastAsiaTheme="minorHAnsi" w:hint="eastAsia"/>
          <w:sz w:val="22"/>
        </w:rPr>
        <w:t>つきましては、</w:t>
      </w:r>
      <w:r w:rsidR="00215B5A" w:rsidRPr="00374587">
        <w:rPr>
          <w:rFonts w:eastAsiaTheme="minorHAnsi" w:hint="eastAsia"/>
          <w:sz w:val="22"/>
        </w:rPr>
        <w:t>上記通知内容についてご賢察を賜り、</w:t>
      </w:r>
      <w:r w:rsidRPr="00374587">
        <w:rPr>
          <w:rFonts w:eastAsiaTheme="minorHAnsi" w:hint="eastAsia"/>
          <w:sz w:val="22"/>
        </w:rPr>
        <w:t>軽費老人ホーム・ケアハウス</w:t>
      </w:r>
      <w:r w:rsidR="00215B5A" w:rsidRPr="00374587">
        <w:rPr>
          <w:rFonts w:eastAsiaTheme="minorHAnsi" w:hint="eastAsia"/>
          <w:sz w:val="22"/>
        </w:rPr>
        <w:t>が</w:t>
      </w:r>
      <w:r w:rsidR="001838C7">
        <w:rPr>
          <w:rFonts w:eastAsiaTheme="minorHAnsi" w:hint="eastAsia"/>
          <w:sz w:val="22"/>
        </w:rPr>
        <w:t xml:space="preserve">　　</w:t>
      </w:r>
      <w:r w:rsidR="00376FF3" w:rsidRPr="00374587">
        <w:rPr>
          <w:rFonts w:eastAsiaTheme="minorHAnsi" w:hint="eastAsia"/>
          <w:sz w:val="22"/>
        </w:rPr>
        <w:t>島根県</w:t>
      </w:r>
      <w:r w:rsidR="00C54CB2" w:rsidRPr="00374587">
        <w:rPr>
          <w:rFonts w:eastAsiaTheme="minorHAnsi" w:hint="eastAsia"/>
          <w:sz w:val="22"/>
        </w:rPr>
        <w:t>における高齢者福祉の基盤を守</w:t>
      </w:r>
      <w:r w:rsidR="00500B9A" w:rsidRPr="00374587">
        <w:rPr>
          <w:rFonts w:eastAsiaTheme="minorHAnsi" w:hint="eastAsia"/>
          <w:sz w:val="22"/>
        </w:rPr>
        <w:t>るだけではなく</w:t>
      </w:r>
      <w:r w:rsidR="00C54CB2" w:rsidRPr="00374587">
        <w:rPr>
          <w:rFonts w:eastAsiaTheme="minorHAnsi" w:hint="eastAsia"/>
          <w:sz w:val="22"/>
        </w:rPr>
        <w:t>、地域共生社会</w:t>
      </w:r>
      <w:r w:rsidR="00500B9A" w:rsidRPr="00374587">
        <w:rPr>
          <w:rFonts w:eastAsiaTheme="minorHAnsi" w:hint="eastAsia"/>
          <w:sz w:val="22"/>
        </w:rPr>
        <w:t>の推進の役割を果たしていくためにも</w:t>
      </w:r>
      <w:r w:rsidR="00C54CB2" w:rsidRPr="00374587">
        <w:rPr>
          <w:rFonts w:eastAsiaTheme="minorHAnsi" w:hint="eastAsia"/>
          <w:sz w:val="22"/>
        </w:rPr>
        <w:t>、</w:t>
      </w:r>
      <w:r w:rsidRPr="00374587">
        <w:rPr>
          <w:rFonts w:eastAsiaTheme="minorHAnsi" w:hint="eastAsia"/>
          <w:sz w:val="22"/>
        </w:rPr>
        <w:t>次の項目</w:t>
      </w:r>
      <w:r w:rsidR="00215B5A" w:rsidRPr="00374587">
        <w:rPr>
          <w:rFonts w:eastAsiaTheme="minorHAnsi" w:hint="eastAsia"/>
          <w:sz w:val="22"/>
        </w:rPr>
        <w:t>を実施いただきますようお願い申しあげます。</w:t>
      </w:r>
    </w:p>
    <w:p w14:paraId="1F13C28E" w14:textId="77777777" w:rsidR="00EE306C" w:rsidRPr="00374587" w:rsidRDefault="00EE306C" w:rsidP="00BF20F6">
      <w:pPr>
        <w:spacing w:line="360" w:lineRule="exact"/>
        <w:rPr>
          <w:rFonts w:asciiTheme="minorEastAsia" w:hAnsiTheme="minorEastAsia"/>
          <w:sz w:val="22"/>
        </w:rPr>
      </w:pPr>
    </w:p>
    <w:p w14:paraId="04273CB7" w14:textId="77777777" w:rsidR="00BF20F6" w:rsidRPr="00374587" w:rsidRDefault="00BF20F6" w:rsidP="00BF20F6">
      <w:pPr>
        <w:pStyle w:val="a5"/>
        <w:spacing w:line="360" w:lineRule="exact"/>
        <w:rPr>
          <w:rFonts w:asciiTheme="minorEastAsia" w:eastAsiaTheme="minorEastAsia" w:hAnsiTheme="minorEastAsia"/>
        </w:rPr>
      </w:pPr>
      <w:r w:rsidRPr="00374587">
        <w:rPr>
          <w:rFonts w:asciiTheme="minorEastAsia" w:eastAsiaTheme="minorEastAsia" w:hAnsiTheme="minorEastAsia" w:hint="eastAsia"/>
        </w:rPr>
        <w:t>記</w:t>
      </w:r>
    </w:p>
    <w:p w14:paraId="7050DE18" w14:textId="77777777" w:rsidR="00BF20F6" w:rsidRPr="00374587" w:rsidRDefault="00BF20F6" w:rsidP="00BF20F6">
      <w:pPr>
        <w:spacing w:line="360" w:lineRule="exact"/>
        <w:rPr>
          <w:rFonts w:asciiTheme="minorEastAsia" w:hAnsiTheme="minorEastAsia"/>
          <w:sz w:val="22"/>
        </w:rPr>
      </w:pPr>
    </w:p>
    <w:p w14:paraId="4ADE0BD5" w14:textId="77777777" w:rsidR="0044312E" w:rsidRDefault="0044312E" w:rsidP="003E43E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</w:p>
    <w:p w14:paraId="677A2B8A" w14:textId="0D8F3B2E" w:rsidR="00BF20F6" w:rsidRPr="00374587" w:rsidRDefault="00BF20F6" w:rsidP="003E43E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  <w:r w:rsidRPr="00374587">
        <w:rPr>
          <w:rFonts w:asciiTheme="minorEastAsia" w:hAnsiTheme="minorEastAsia" w:hint="eastAsia"/>
          <w:sz w:val="22"/>
        </w:rPr>
        <w:t>○ 介護職員処遇改善支援事業等（月額平均</w:t>
      </w:r>
      <w:r w:rsidRPr="00374587">
        <w:rPr>
          <w:rFonts w:asciiTheme="minorEastAsia" w:hAnsiTheme="minorEastAsia"/>
          <w:sz w:val="22"/>
        </w:rPr>
        <w:t>6,000円相当）</w:t>
      </w:r>
      <w:r w:rsidRPr="00374587">
        <w:rPr>
          <w:rFonts w:asciiTheme="minorEastAsia" w:hAnsiTheme="minorEastAsia" w:hint="eastAsia"/>
          <w:sz w:val="22"/>
        </w:rPr>
        <w:t>と</w:t>
      </w:r>
      <w:r w:rsidRPr="00374587">
        <w:rPr>
          <w:rFonts w:asciiTheme="minorEastAsia" w:hAnsiTheme="minorEastAsia"/>
          <w:sz w:val="22"/>
        </w:rPr>
        <w:t>同様の処遇改善</w:t>
      </w:r>
      <w:r w:rsidRPr="00374587">
        <w:rPr>
          <w:rFonts w:asciiTheme="minorEastAsia" w:hAnsiTheme="minorEastAsia" w:hint="eastAsia"/>
          <w:sz w:val="22"/>
        </w:rPr>
        <w:t>の実現</w:t>
      </w:r>
    </w:p>
    <w:p w14:paraId="54E529BE" w14:textId="13B21698" w:rsidR="00BF20F6" w:rsidRPr="00374587" w:rsidRDefault="00BF20F6" w:rsidP="003E43E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  <w:r w:rsidRPr="00374587">
        <w:rPr>
          <w:rFonts w:asciiTheme="minorEastAsia" w:hAnsiTheme="minorEastAsia" w:hint="eastAsia"/>
          <w:sz w:val="22"/>
        </w:rPr>
        <w:t>○ 令和６年度介護報酬改定を踏まえた軽費老人ホームの利用料等の引上げ</w:t>
      </w:r>
    </w:p>
    <w:p w14:paraId="767F4B57" w14:textId="19DB6C70" w:rsidR="00BF20F6" w:rsidRPr="00374587" w:rsidRDefault="00BF20F6" w:rsidP="003E43E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  <w:r w:rsidRPr="00374587">
        <w:rPr>
          <w:rFonts w:asciiTheme="minorEastAsia" w:hAnsiTheme="minorEastAsia" w:hint="eastAsia"/>
          <w:sz w:val="22"/>
        </w:rPr>
        <w:t>○ 基準費用額（居住費）</w:t>
      </w:r>
      <w:r w:rsidRPr="00374587">
        <w:rPr>
          <w:rFonts w:asciiTheme="minorEastAsia" w:hAnsiTheme="minorEastAsia"/>
          <w:sz w:val="22"/>
        </w:rPr>
        <w:t>1日あたり60円引上げに伴</w:t>
      </w:r>
      <w:r w:rsidRPr="00374587">
        <w:rPr>
          <w:rFonts w:asciiTheme="minorEastAsia" w:hAnsiTheme="minorEastAsia" w:hint="eastAsia"/>
          <w:sz w:val="22"/>
        </w:rPr>
        <w:t>う生活費の引上げ</w:t>
      </w:r>
    </w:p>
    <w:p w14:paraId="00648631" w14:textId="1895A0CD" w:rsidR="00BC72D9" w:rsidRPr="00374587" w:rsidRDefault="00BF20F6" w:rsidP="00376FF3">
      <w:pPr>
        <w:pStyle w:val="a3"/>
      </w:pPr>
      <w:r w:rsidRPr="00374587">
        <w:rPr>
          <w:rFonts w:hint="eastAsia"/>
        </w:rPr>
        <w:t>以上</w:t>
      </w:r>
    </w:p>
    <w:sectPr w:rsidR="00BC72D9" w:rsidRPr="00374587" w:rsidSect="001D2D1C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4084" w14:textId="77777777" w:rsidR="001D2D1C" w:rsidRDefault="001D2D1C" w:rsidP="00296FC6">
      <w:r>
        <w:separator/>
      </w:r>
    </w:p>
  </w:endnote>
  <w:endnote w:type="continuationSeparator" w:id="0">
    <w:p w14:paraId="7F43C77E" w14:textId="77777777" w:rsidR="001D2D1C" w:rsidRDefault="001D2D1C" w:rsidP="0029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B2DE" w14:textId="77777777" w:rsidR="001D2D1C" w:rsidRDefault="001D2D1C" w:rsidP="00296FC6">
      <w:r>
        <w:separator/>
      </w:r>
    </w:p>
  </w:footnote>
  <w:footnote w:type="continuationSeparator" w:id="0">
    <w:p w14:paraId="1B5367D6" w14:textId="77777777" w:rsidR="001D2D1C" w:rsidRDefault="001D2D1C" w:rsidP="0029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D9"/>
    <w:rsid w:val="000557B3"/>
    <w:rsid w:val="00182D36"/>
    <w:rsid w:val="001838C7"/>
    <w:rsid w:val="001D2D1C"/>
    <w:rsid w:val="00215B5A"/>
    <w:rsid w:val="00245281"/>
    <w:rsid w:val="002547D2"/>
    <w:rsid w:val="00292DC3"/>
    <w:rsid w:val="00296FC6"/>
    <w:rsid w:val="002E7723"/>
    <w:rsid w:val="00374587"/>
    <w:rsid w:val="00376FF3"/>
    <w:rsid w:val="003E43ED"/>
    <w:rsid w:val="0044312E"/>
    <w:rsid w:val="0047530E"/>
    <w:rsid w:val="004D3A30"/>
    <w:rsid w:val="00500B9A"/>
    <w:rsid w:val="005F00C1"/>
    <w:rsid w:val="0072498A"/>
    <w:rsid w:val="007C662E"/>
    <w:rsid w:val="007F7217"/>
    <w:rsid w:val="0082236A"/>
    <w:rsid w:val="00825CE9"/>
    <w:rsid w:val="00832AA1"/>
    <w:rsid w:val="0086759B"/>
    <w:rsid w:val="00AC2515"/>
    <w:rsid w:val="00B626F8"/>
    <w:rsid w:val="00B80007"/>
    <w:rsid w:val="00BA79BF"/>
    <w:rsid w:val="00BC72D9"/>
    <w:rsid w:val="00BF20F6"/>
    <w:rsid w:val="00C54CB2"/>
    <w:rsid w:val="00D541D5"/>
    <w:rsid w:val="00D9253C"/>
    <w:rsid w:val="00DB6507"/>
    <w:rsid w:val="00EE306C"/>
    <w:rsid w:val="00F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5FF80"/>
  <w15:chartTrackingRefBased/>
  <w15:docId w15:val="{944BE0E7-2009-4FFA-B527-96E5713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F20F6"/>
    <w:pPr>
      <w:jc w:val="right"/>
    </w:pPr>
    <w:rPr>
      <w:rFonts w:ascii="ＭＳ 明朝" w:eastAsia="ＭＳ 明朝" w:hAnsi="ＭＳ 明朝"/>
      <w:sz w:val="22"/>
      <w14:ligatures w14:val="none"/>
    </w:rPr>
  </w:style>
  <w:style w:type="character" w:customStyle="1" w:styleId="a4">
    <w:name w:val="結語 (文字)"/>
    <w:basedOn w:val="a0"/>
    <w:link w:val="a3"/>
    <w:uiPriority w:val="99"/>
    <w:rsid w:val="00BF20F6"/>
    <w:rPr>
      <w:rFonts w:ascii="ＭＳ 明朝" w:eastAsia="ＭＳ 明朝" w:hAnsi="ＭＳ 明朝"/>
      <w:sz w:val="22"/>
      <w14:ligatures w14:val="none"/>
    </w:rPr>
  </w:style>
  <w:style w:type="paragraph" w:styleId="a5">
    <w:name w:val="Note Heading"/>
    <w:basedOn w:val="a"/>
    <w:next w:val="a"/>
    <w:link w:val="a6"/>
    <w:uiPriority w:val="99"/>
    <w:unhideWhenUsed/>
    <w:rsid w:val="00BF20F6"/>
    <w:pPr>
      <w:jc w:val="center"/>
    </w:pPr>
    <w:rPr>
      <w:rFonts w:ascii="ＭＳ 明朝" w:eastAsia="ＭＳ 明朝" w:hAnsi="ＭＳ 明朝"/>
      <w:sz w:val="22"/>
      <w14:ligatures w14:val="none"/>
    </w:rPr>
  </w:style>
  <w:style w:type="character" w:customStyle="1" w:styleId="a6">
    <w:name w:val="記 (文字)"/>
    <w:basedOn w:val="a0"/>
    <w:link w:val="a5"/>
    <w:uiPriority w:val="99"/>
    <w:rsid w:val="00BF20F6"/>
    <w:rPr>
      <w:rFonts w:ascii="ＭＳ 明朝" w:eastAsia="ＭＳ 明朝" w:hAnsi="ＭＳ 明朝"/>
      <w:sz w:val="22"/>
      <w14:ligatures w14:val="none"/>
    </w:rPr>
  </w:style>
  <w:style w:type="paragraph" w:styleId="a7">
    <w:name w:val="header"/>
    <w:basedOn w:val="a"/>
    <w:link w:val="a8"/>
    <w:uiPriority w:val="99"/>
    <w:unhideWhenUsed/>
    <w:rsid w:val="00296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FC6"/>
  </w:style>
  <w:style w:type="paragraph" w:styleId="a9">
    <w:name w:val="footer"/>
    <w:basedOn w:val="a"/>
    <w:link w:val="aa"/>
    <w:uiPriority w:val="99"/>
    <w:unhideWhenUsed/>
    <w:rsid w:val="00296F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全国老施協（佐々木）</dc:creator>
  <cp:keywords/>
  <dc:description/>
  <cp:lastModifiedBy>山根 幸子</cp:lastModifiedBy>
  <cp:revision>4</cp:revision>
  <dcterms:created xsi:type="dcterms:W3CDTF">2024-03-15T05:04:00Z</dcterms:created>
  <dcterms:modified xsi:type="dcterms:W3CDTF">2024-03-27T01:36:00Z</dcterms:modified>
</cp:coreProperties>
</file>